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1487E">
      <w:pPr>
        <w:ind w:left="637" w:hanging="640" w:hangingChars="177"/>
        <w:jc w:val="center"/>
        <w:rPr>
          <w:rFonts w:ascii="华文中宋" w:hAnsi="华文中宋" w:eastAsia="华文中宋" w:cs="华文中宋"/>
          <w:b/>
          <w:sz w:val="36"/>
        </w:rPr>
      </w:pPr>
      <w:r>
        <w:rPr>
          <w:rFonts w:hint="eastAsia" w:ascii="华文中宋" w:hAnsi="华文中宋" w:eastAsia="华文中宋" w:cs="华文中宋"/>
          <w:b/>
          <w:sz w:val="36"/>
        </w:rPr>
        <w:t>招标处理</w:t>
      </w:r>
      <w:r>
        <w:rPr>
          <w:rFonts w:hint="eastAsia" w:ascii="华文中宋" w:hAnsi="华文中宋" w:eastAsia="华文中宋" w:cs="华文中宋"/>
          <w:b/>
          <w:sz w:val="36"/>
          <w:lang w:val="en-US" w:eastAsia="zh-CN"/>
        </w:rPr>
        <w:t>闲置设备</w:t>
      </w:r>
      <w:r>
        <w:rPr>
          <w:rFonts w:hint="eastAsia" w:ascii="华文中宋" w:hAnsi="华文中宋" w:eastAsia="华文中宋" w:cs="华文中宋"/>
          <w:b/>
          <w:sz w:val="36"/>
        </w:rPr>
        <w:t>公告</w:t>
      </w:r>
    </w:p>
    <w:p w14:paraId="35D7DBD9">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eastAsia" w:ascii="仿宋" w:hAnsi="仿宋" w:eastAsia="仿宋"/>
          <w:b/>
          <w:sz w:val="28"/>
          <w:lang w:val="en-US" w:eastAsia="zh-CN"/>
        </w:rPr>
        <w:t>远东铜箔（江苏）</w:t>
      </w:r>
      <w:r>
        <w:rPr>
          <w:rFonts w:hint="eastAsia" w:ascii="仿宋" w:hAnsi="仿宋" w:eastAsia="仿宋"/>
          <w:b/>
          <w:sz w:val="28"/>
        </w:rPr>
        <w:t>有限公司</w:t>
      </w:r>
      <w:r>
        <w:rPr>
          <w:rFonts w:hint="eastAsia" w:ascii="仿宋" w:hAnsi="仿宋" w:eastAsia="仿宋"/>
          <w:b/>
          <w:sz w:val="28"/>
          <w:lang w:val="en-US" w:eastAsia="zh-CN"/>
        </w:rPr>
        <w:t>报废设备</w:t>
      </w:r>
      <w:r>
        <w:rPr>
          <w:rFonts w:hint="eastAsia" w:ascii="仿宋" w:hAnsi="仿宋" w:eastAsia="仿宋"/>
          <w:sz w:val="28"/>
        </w:rPr>
        <w:t>进行公开招标处置，</w:t>
      </w:r>
      <w:r>
        <w:rPr>
          <w:rFonts w:hint="eastAsia" w:ascii="仿宋" w:hAnsi="仿宋" w:eastAsia="仿宋" w:cs="仿宋"/>
          <w:sz w:val="28"/>
        </w:rPr>
        <w:t>现诚邀资质符合条件的企业及个人前来投标</w:t>
      </w:r>
      <w:r>
        <w:rPr>
          <w:rFonts w:hint="eastAsia" w:ascii="仿宋" w:hAnsi="仿宋" w:eastAsia="仿宋"/>
          <w:sz w:val="28"/>
        </w:rPr>
        <w:t>：</w:t>
      </w:r>
      <w:r>
        <w:br w:type="textWrapping"/>
      </w:r>
      <w:r>
        <w:rPr>
          <w:rFonts w:ascii="仿宋" w:hAnsi="仿宋" w:eastAsia="仿宋"/>
          <w:b/>
          <w:sz w:val="28"/>
        </w:rPr>
        <w:t xml:space="preserve">    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 xml:space="preserve">    1</w:t>
      </w:r>
      <w:r>
        <w:rPr>
          <w:rFonts w:hint="eastAsia" w:ascii="仿宋" w:hAnsi="仿宋" w:eastAsia="仿宋"/>
          <w:sz w:val="28"/>
        </w:rPr>
        <w:t>、招标</w:t>
      </w:r>
      <w:r>
        <w:rPr>
          <w:rFonts w:ascii="仿宋" w:hAnsi="仿宋" w:eastAsia="仿宋"/>
          <w:sz w:val="28"/>
        </w:rPr>
        <w:t>项目名称：</w:t>
      </w:r>
      <w:r>
        <w:rPr>
          <w:rFonts w:hint="eastAsia" w:ascii="仿宋" w:hAnsi="仿宋" w:eastAsia="仿宋"/>
          <w:b/>
          <w:sz w:val="28"/>
          <w:lang w:val="en-US" w:eastAsia="zh-CN"/>
        </w:rPr>
        <w:t>远东铜箔（江苏）</w:t>
      </w:r>
      <w:r>
        <w:rPr>
          <w:rFonts w:hint="eastAsia" w:ascii="仿宋" w:hAnsi="仿宋" w:eastAsia="仿宋"/>
          <w:b/>
          <w:sz w:val="28"/>
        </w:rPr>
        <w:t>有限公司</w:t>
      </w:r>
      <w:r>
        <w:rPr>
          <w:rFonts w:hint="eastAsia" w:ascii="仿宋" w:hAnsi="仿宋" w:eastAsia="仿宋"/>
          <w:b/>
          <w:sz w:val="28"/>
          <w:lang w:val="en-US" w:eastAsia="zh-CN"/>
        </w:rPr>
        <w:t>闲置设备处理</w:t>
      </w:r>
      <w:r>
        <w:rPr>
          <w:rFonts w:hint="eastAsia" w:ascii="仿宋" w:hAnsi="仿宋" w:eastAsia="仿宋"/>
          <w:sz w:val="28"/>
        </w:rPr>
        <w:t>；</w:t>
      </w:r>
    </w:p>
    <w:p w14:paraId="04DDF5D9">
      <w:pPr>
        <w:spacing w:line="400" w:lineRule="exact"/>
        <w:ind w:firstLine="560" w:firstLineChars="200"/>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hint="eastAsia" w:ascii="仿宋" w:hAnsi="仿宋" w:eastAsia="仿宋"/>
          <w:b/>
          <w:sz w:val="28"/>
          <w:lang w:val="en-US" w:eastAsia="zh-CN"/>
        </w:rPr>
        <w:t>远东铜箔（江苏）</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14:paraId="1F35959F">
      <w:pPr>
        <w:spacing w:line="400" w:lineRule="exact"/>
        <w:ind w:firstLine="560" w:firstLineChars="200"/>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14:paraId="7F27945C">
      <w:pPr>
        <w:spacing w:line="400" w:lineRule="atLeast"/>
        <w:rPr>
          <w:rFonts w:ascii="仿宋" w:hAnsi="仿宋" w:eastAsia="仿宋" w:cs="仿宋"/>
          <w:sz w:val="28"/>
        </w:rPr>
      </w:pPr>
      <w:r>
        <w:rPr>
          <w:rFonts w:hint="eastAsia" w:ascii="仿宋" w:hAnsi="仿宋" w:eastAsia="仿宋" w:cs="仿宋"/>
          <w:b w:val="0"/>
          <w:sz w:val="28"/>
        </w:rPr>
        <w:t xml:space="preserve">     1、</w:t>
      </w:r>
      <w:r>
        <w:rPr>
          <w:rFonts w:hint="eastAsia" w:ascii="仿宋" w:hAnsi="仿宋" w:eastAsia="仿宋" w:cs="仿宋"/>
          <w:sz w:val="28"/>
        </w:rPr>
        <w:t>具有完全民事行为能力的自然人，</w:t>
      </w:r>
      <w:r>
        <w:rPr>
          <w:rFonts w:hint="eastAsia" w:ascii="仿宋" w:hAnsi="仿宋" w:eastAsia="仿宋" w:cs="仿宋"/>
          <w:b w:val="0"/>
          <w:sz w:val="28"/>
        </w:rPr>
        <w:t>在资金等方面具有相应</w:t>
      </w:r>
      <w:r>
        <w:rPr>
          <w:rFonts w:hint="eastAsia" w:ascii="仿宋" w:hAnsi="仿宋" w:eastAsia="仿宋" w:cs="仿宋"/>
          <w:sz w:val="28"/>
        </w:rPr>
        <w:t>的能力、具有独立订立合同的能力；</w:t>
      </w:r>
    </w:p>
    <w:p w14:paraId="1403F86A">
      <w:pPr>
        <w:spacing w:line="400" w:lineRule="atLeast"/>
        <w:ind w:firstLine="560" w:firstLineChars="200"/>
        <w:rPr>
          <w:rFonts w:hint="eastAsia"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14:paraId="3CF15614">
      <w:pPr>
        <w:spacing w:line="400" w:lineRule="atLeast"/>
        <w:ind w:firstLine="602" w:firstLineChars="200"/>
        <w:rPr>
          <w:rFonts w:hint="default" w:ascii="仿宋" w:hAnsi="仿宋" w:eastAsia="仿宋" w:cs="仿宋"/>
          <w:sz w:val="28"/>
          <w:lang w:val="en-US" w:eastAsia="zh-CN"/>
        </w:rPr>
      </w:pPr>
      <w:r>
        <w:rPr>
          <w:rFonts w:hint="eastAsia" w:ascii="仿宋" w:hAnsi="仿宋" w:eastAsia="仿宋" w:cs="仿宋"/>
          <w:b/>
          <w:sz w:val="30"/>
        </w:rPr>
        <w:t xml:space="preserve"> </w:t>
      </w:r>
      <w:r>
        <w:rPr>
          <w:rFonts w:hint="eastAsia" w:ascii="仿宋" w:hAnsi="仿宋" w:eastAsia="仿宋"/>
          <w:b w:val="0"/>
          <w:bCs/>
          <w:sz w:val="28"/>
          <w:lang w:val="en-US" w:eastAsia="zh-CN"/>
        </w:rPr>
        <w:t xml:space="preserve"> </w:t>
      </w:r>
      <w:r>
        <w:rPr>
          <w:rFonts w:hint="eastAsia" w:ascii="仿宋" w:hAnsi="仿宋" w:eastAsia="仿宋"/>
          <w:b/>
          <w:bCs w:val="0"/>
          <w:sz w:val="28"/>
          <w:lang w:val="en-US" w:eastAsia="zh-CN"/>
        </w:rPr>
        <w:t>闲置设备处理清单</w:t>
      </w:r>
      <w:r>
        <w:rPr>
          <w:rFonts w:hint="eastAsia" w:ascii="仿宋" w:hAnsi="仿宋" w:eastAsia="仿宋"/>
          <w:b w:val="0"/>
          <w:bCs/>
          <w:sz w:val="28"/>
          <w:lang w:val="en-US" w:eastAsia="zh-CN"/>
        </w:rPr>
        <w:t>（</w:t>
      </w:r>
      <w:r>
        <w:rPr>
          <w:rFonts w:hint="eastAsia" w:ascii="仿宋" w:hAnsi="仿宋" w:eastAsia="仿宋" w:cs="仿宋"/>
          <w:sz w:val="28"/>
          <w:lang w:val="en-US" w:eastAsia="zh-CN"/>
        </w:rPr>
        <w:t>详见附件固定资产设备登记表）</w:t>
      </w:r>
    </w:p>
    <w:p w14:paraId="51FF42B2">
      <w:pPr>
        <w:spacing w:line="400" w:lineRule="atLeast"/>
        <w:ind w:firstLine="562" w:firstLineChars="200"/>
        <w:rPr>
          <w:rFonts w:hint="eastAsia" w:ascii="仿宋" w:hAnsi="仿宋" w:eastAsia="仿宋" w:cs="仿宋"/>
          <w:sz w:val="28"/>
        </w:rPr>
      </w:pPr>
      <w:r>
        <w:rPr>
          <w:rFonts w:hint="eastAsia" w:ascii="仿宋" w:hAnsi="仿宋" w:eastAsia="仿宋" w:cs="仿宋"/>
          <w:b/>
          <w:sz w:val="28"/>
        </w:rPr>
        <w:t>四、招标文件获取时间及截标日</w:t>
      </w:r>
    </w:p>
    <w:p w14:paraId="59F64396">
      <w:pPr>
        <w:spacing w:line="4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w:t>
      </w:r>
      <w:r>
        <w:rPr>
          <w:rFonts w:hint="eastAsia" w:ascii="仿宋" w:hAnsi="仿宋" w:eastAsia="仿宋" w:cs="仿宋"/>
          <w:sz w:val="28"/>
        </w:rPr>
        <w:t>报名</w:t>
      </w:r>
      <w:r>
        <w:rPr>
          <w:rFonts w:ascii="仿宋" w:hAnsi="仿宋" w:eastAsia="仿宋" w:cs="仿宋"/>
          <w:sz w:val="28"/>
        </w:rPr>
        <w:t>及招标文件领取</w:t>
      </w:r>
      <w:r>
        <w:rPr>
          <w:rFonts w:hint="eastAsia" w:ascii="仿宋" w:hAnsi="仿宋" w:eastAsia="仿宋" w:cs="仿宋"/>
          <w:sz w:val="28"/>
        </w:rPr>
        <w:t>截止日期：</w:t>
      </w:r>
      <w:r>
        <w:rPr>
          <w:rFonts w:ascii="仿宋" w:hAnsi="仿宋" w:eastAsia="仿宋" w:cs="仿宋"/>
          <w:sz w:val="28"/>
        </w:rPr>
        <w:t>202</w:t>
      </w:r>
      <w:r>
        <w:rPr>
          <w:rFonts w:hint="eastAsia" w:ascii="仿宋" w:hAnsi="仿宋" w:eastAsia="仿宋" w:cs="仿宋"/>
          <w:sz w:val="28"/>
          <w:lang w:val="en-US" w:eastAsia="zh-CN"/>
        </w:rPr>
        <w:t>5</w:t>
      </w:r>
      <w:r>
        <w:rPr>
          <w:rFonts w:hint="eastAsia" w:ascii="仿宋" w:hAnsi="仿宋" w:eastAsia="仿宋" w:cs="仿宋"/>
          <w:sz w:val="28"/>
        </w:rPr>
        <w:t>年</w:t>
      </w:r>
      <w:r>
        <w:rPr>
          <w:rFonts w:hint="eastAsia" w:ascii="仿宋" w:hAnsi="仿宋" w:eastAsia="仿宋" w:cs="仿宋"/>
          <w:sz w:val="28"/>
          <w:lang w:val="en-US" w:eastAsia="zh-CN"/>
        </w:rPr>
        <w:t>8</w:t>
      </w:r>
      <w:r>
        <w:rPr>
          <w:rFonts w:hint="eastAsia" w:ascii="仿宋" w:hAnsi="仿宋" w:eastAsia="仿宋" w:cs="仿宋"/>
          <w:sz w:val="28"/>
        </w:rPr>
        <w:t>月</w:t>
      </w:r>
      <w:r>
        <w:rPr>
          <w:rFonts w:hint="eastAsia" w:ascii="仿宋" w:hAnsi="仿宋" w:eastAsia="仿宋" w:cs="仿宋"/>
          <w:sz w:val="28"/>
          <w:lang w:val="en-US" w:eastAsia="zh-CN"/>
        </w:rPr>
        <w:t>20</w:t>
      </w:r>
      <w:r>
        <w:rPr>
          <w:rFonts w:hint="eastAsia" w:ascii="仿宋" w:hAnsi="仿宋" w:eastAsia="仿宋" w:cs="仿宋"/>
          <w:sz w:val="28"/>
        </w:rPr>
        <w:t xml:space="preserve">日  </w:t>
      </w:r>
    </w:p>
    <w:p w14:paraId="4E8108C7">
      <w:pPr>
        <w:spacing w:line="400" w:lineRule="atLeast"/>
        <w:ind w:firstLine="560" w:firstLineChars="200"/>
        <w:rPr>
          <w:rFonts w:hint="eastAsia" w:ascii="仿宋" w:hAnsi="仿宋" w:eastAsia="仿宋" w:cs="仿宋"/>
          <w:sz w:val="28"/>
        </w:rPr>
      </w:pPr>
      <w:r>
        <w:rPr>
          <w:rFonts w:hint="eastAsia" w:ascii="仿宋" w:hAnsi="仿宋" w:eastAsia="仿宋" w:cs="仿宋"/>
          <w:sz w:val="28"/>
        </w:rPr>
        <w:t>2</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w:t>
      </w:r>
      <w:r>
        <w:rPr>
          <w:rFonts w:hint="eastAsia" w:ascii="仿宋" w:hAnsi="仿宋" w:eastAsia="仿宋" w:cs="仿宋"/>
          <w:sz w:val="28"/>
          <w:lang w:val="en-US" w:eastAsia="zh-CN"/>
        </w:rPr>
        <w:t>5</w:t>
      </w:r>
      <w:r>
        <w:rPr>
          <w:rFonts w:hint="eastAsia" w:ascii="仿宋" w:hAnsi="仿宋" w:eastAsia="仿宋" w:cs="仿宋"/>
          <w:sz w:val="28"/>
        </w:rPr>
        <w:t>年</w:t>
      </w:r>
      <w:r>
        <w:rPr>
          <w:rFonts w:hint="eastAsia" w:ascii="仿宋" w:hAnsi="仿宋" w:eastAsia="仿宋" w:cs="仿宋"/>
          <w:sz w:val="28"/>
          <w:lang w:val="en-US" w:eastAsia="zh-CN"/>
        </w:rPr>
        <w:t>8</w:t>
      </w:r>
      <w:r>
        <w:rPr>
          <w:rFonts w:hint="eastAsia" w:ascii="仿宋" w:hAnsi="仿宋" w:eastAsia="仿宋" w:cs="仿宋"/>
          <w:sz w:val="28"/>
        </w:rPr>
        <w:t>月</w:t>
      </w:r>
      <w:r>
        <w:rPr>
          <w:rFonts w:hint="eastAsia" w:ascii="仿宋" w:hAnsi="仿宋" w:eastAsia="仿宋" w:cs="仿宋"/>
          <w:sz w:val="28"/>
          <w:lang w:val="en-US" w:eastAsia="zh-CN"/>
        </w:rPr>
        <w:t>20</w:t>
      </w:r>
      <w:r>
        <w:rPr>
          <w:rFonts w:hint="eastAsia" w:ascii="仿宋" w:hAnsi="仿宋" w:eastAsia="仿宋" w:cs="仿宋"/>
          <w:sz w:val="28"/>
        </w:rPr>
        <w:t xml:space="preserve">日 </w:t>
      </w:r>
    </w:p>
    <w:p w14:paraId="29A7C21C">
      <w:pPr>
        <w:spacing w:line="400" w:lineRule="atLeast"/>
        <w:ind w:firstLine="560" w:firstLineChars="200"/>
        <w:rPr>
          <w:rFonts w:hint="default" w:ascii="仿宋" w:hAnsi="仿宋" w:eastAsia="仿宋" w:cs="仿宋"/>
          <w:sz w:val="28"/>
        </w:rPr>
      </w:pPr>
      <w:r>
        <w:rPr>
          <w:rFonts w:hint="default" w:ascii="仿宋" w:hAnsi="仿宋" w:eastAsia="仿宋" w:cs="仿宋"/>
          <w:sz w:val="28"/>
        </w:rPr>
        <w:t>3、投标报价单应以密封形式且由投标人代表签字并加盖公章邮寄至我司指定联系人</w:t>
      </w:r>
    </w:p>
    <w:p w14:paraId="6626E3EB">
      <w:pPr>
        <w:spacing w:line="400" w:lineRule="exact"/>
        <w:ind w:firstLine="560" w:firstLineChars="200"/>
        <w:rPr>
          <w:rFonts w:hint="default" w:ascii="仿宋" w:hAnsi="仿宋" w:eastAsia="仿宋" w:cs="仿宋"/>
          <w:sz w:val="28"/>
          <w:lang w:val="en-US" w:eastAsia="zh-CN"/>
        </w:rPr>
      </w:pPr>
      <w:r>
        <w:rPr>
          <w:rFonts w:hint="eastAsia" w:ascii="仿宋" w:hAnsi="仿宋" w:eastAsia="仿宋" w:cs="仿宋"/>
          <w:sz w:val="28"/>
          <w:lang w:val="en-US" w:eastAsia="zh-CN"/>
        </w:rPr>
        <w:t>设备联系人：周俊伟 18861776311</w:t>
      </w:r>
    </w:p>
    <w:p w14:paraId="7F2850CE">
      <w:pPr>
        <w:spacing w:line="400" w:lineRule="exact"/>
        <w:ind w:firstLine="560" w:firstLineChars="200"/>
        <w:rPr>
          <w:rFonts w:hint="eastAsia" w:ascii="仿宋" w:hAnsi="仿宋" w:eastAsia="仿宋" w:cs="仿宋"/>
          <w:sz w:val="28"/>
          <w:lang w:val="en-US" w:eastAsia="zh-CN"/>
        </w:rPr>
      </w:pPr>
      <w:r>
        <w:rPr>
          <w:rFonts w:hint="eastAsia" w:ascii="仿宋" w:hAnsi="仿宋" w:eastAsia="仿宋" w:cs="仿宋"/>
          <w:sz w:val="28"/>
        </w:rPr>
        <w:t>地址：</w:t>
      </w:r>
      <w:r>
        <w:rPr>
          <w:rFonts w:hint="eastAsia" w:ascii="仿宋" w:hAnsi="仿宋" w:eastAsia="仿宋" w:cs="仿宋"/>
          <w:sz w:val="28"/>
          <w:lang w:val="en-US" w:eastAsia="zh-CN"/>
        </w:rPr>
        <w:t>江苏省泰兴市虹桥工业园区飞虹路59号</w:t>
      </w:r>
    </w:p>
    <w:p w14:paraId="55B8B428">
      <w:pPr>
        <w:spacing w:line="400" w:lineRule="exact"/>
        <w:ind w:firstLine="560" w:firstLineChars="200"/>
        <w:rPr>
          <w:rFonts w:hint="default" w:ascii="仿宋" w:hAnsi="仿宋" w:eastAsia="仿宋" w:cs="仿宋"/>
          <w:sz w:val="28"/>
          <w:lang w:val="en-US" w:eastAsia="zh-CN"/>
        </w:rPr>
      </w:pPr>
      <w:r>
        <w:rPr>
          <w:rFonts w:hint="eastAsia" w:ascii="仿宋" w:hAnsi="仿宋" w:eastAsia="仿宋" w:cs="仿宋"/>
          <w:sz w:val="28"/>
        </w:rPr>
        <w:t>招标部门：</w:t>
      </w:r>
      <w:r>
        <w:rPr>
          <w:rFonts w:hint="default" w:ascii="仿宋" w:hAnsi="仿宋" w:eastAsia="仿宋" w:cs="仿宋"/>
          <w:sz w:val="28"/>
        </w:rPr>
        <w:t>供应链服务中心</w:t>
      </w:r>
    </w:p>
    <w:p w14:paraId="4778141E">
      <w:pPr>
        <w:spacing w:line="480" w:lineRule="exact"/>
        <w:ind w:firstLine="560" w:firstLineChars="200"/>
        <w:rPr>
          <w:rFonts w:ascii="仿宋" w:hAnsi="仿宋" w:eastAsia="仿宋" w:cs="仿宋"/>
          <w:sz w:val="28"/>
        </w:rPr>
      </w:pPr>
      <w:r>
        <w:rPr>
          <w:rFonts w:hint="eastAsia" w:ascii="仿宋" w:hAnsi="仿宋" w:eastAsia="仿宋"/>
          <w:sz w:val="28"/>
        </w:rPr>
        <w:t>联系人：</w:t>
      </w:r>
      <w:r>
        <w:rPr>
          <w:rFonts w:hint="eastAsia" w:ascii="仿宋" w:hAnsi="仿宋" w:eastAsia="仿宋"/>
          <w:sz w:val="28"/>
          <w:lang w:val="en-US" w:eastAsia="zh-CN"/>
        </w:rPr>
        <w:t>杨银贵</w:t>
      </w:r>
      <w:r>
        <w:rPr>
          <w:rFonts w:hint="eastAsia" w:ascii="仿宋" w:hAnsi="仿宋" w:eastAsia="仿宋"/>
          <w:sz w:val="28"/>
        </w:rPr>
        <w:t>；电话：</w:t>
      </w:r>
      <w:r>
        <w:rPr>
          <w:rFonts w:hint="eastAsia" w:ascii="仿宋" w:hAnsi="仿宋" w:eastAsia="仿宋"/>
          <w:sz w:val="28"/>
          <w:lang w:val="en-US" w:eastAsia="zh-CN"/>
        </w:rPr>
        <w:t>18861778311</w:t>
      </w:r>
      <w:r>
        <w:rPr>
          <w:rFonts w:hint="eastAsia" w:ascii="仿宋" w:hAnsi="仿宋" w:eastAsia="仿宋"/>
          <w:sz w:val="28"/>
        </w:rPr>
        <w:t>；</w:t>
      </w:r>
    </w:p>
    <w:p w14:paraId="7CECEA7A">
      <w:pPr>
        <w:spacing w:line="400" w:lineRule="exact"/>
        <w:ind w:firstLine="560" w:firstLineChars="200"/>
        <w:rPr>
          <w:rFonts w:hint="eastAsia" w:ascii="仿宋" w:hAnsi="仿宋" w:eastAsia="仿宋" w:cs="仿宋"/>
          <w:sz w:val="28"/>
        </w:rPr>
      </w:pPr>
      <w:r>
        <w:rPr>
          <w:rFonts w:hint="eastAsia" w:ascii="仿宋" w:hAnsi="仿宋" w:eastAsia="仿宋"/>
          <w:sz w:val="28"/>
        </w:rPr>
        <w:t>邮箱：</w:t>
      </w:r>
      <w:r>
        <w:rPr>
          <w:rFonts w:hint="eastAsia" w:ascii="仿宋" w:hAnsi="仿宋" w:eastAsia="仿宋" w:cs="仿宋"/>
          <w:sz w:val="28"/>
          <w:lang w:val="en-US" w:eastAsia="zh-CN"/>
        </w:rPr>
        <w:fldChar w:fldCharType="begin"/>
      </w:r>
      <w:r>
        <w:rPr>
          <w:rFonts w:hint="eastAsia" w:ascii="仿宋" w:hAnsi="仿宋" w:eastAsia="仿宋" w:cs="仿宋"/>
          <w:sz w:val="28"/>
          <w:lang w:val="en-US" w:eastAsia="zh-CN"/>
        </w:rPr>
        <w:instrText xml:space="preserve"> HYPERLINK "mailto:105059@600869.com" </w:instrText>
      </w:r>
      <w:r>
        <w:rPr>
          <w:rFonts w:hint="eastAsia" w:ascii="仿宋" w:hAnsi="仿宋" w:eastAsia="仿宋" w:cs="仿宋"/>
          <w:sz w:val="28"/>
          <w:lang w:val="en-US" w:eastAsia="zh-CN"/>
        </w:rPr>
        <w:fldChar w:fldCharType="separate"/>
      </w:r>
      <w:r>
        <w:rPr>
          <w:rStyle w:val="5"/>
          <w:rFonts w:hint="eastAsia" w:ascii="仿宋" w:hAnsi="仿宋" w:eastAsia="仿宋" w:cs="仿宋"/>
          <w:sz w:val="28"/>
          <w:lang w:val="en-US" w:eastAsia="zh-CN"/>
        </w:rPr>
        <w:t>105059</w:t>
      </w:r>
      <w:r>
        <w:rPr>
          <w:rStyle w:val="5"/>
          <w:rFonts w:hint="eastAsia" w:ascii="仿宋" w:hAnsi="仿宋" w:eastAsia="仿宋" w:cs="仿宋"/>
          <w:sz w:val="28"/>
        </w:rPr>
        <w:t>@600869.com</w:t>
      </w:r>
      <w:r>
        <w:rPr>
          <w:rFonts w:hint="eastAsia" w:ascii="仿宋" w:hAnsi="仿宋" w:eastAsia="仿宋" w:cs="仿宋"/>
          <w:sz w:val="28"/>
          <w:lang w:val="en-US" w:eastAsia="zh-CN"/>
        </w:rPr>
        <w:fldChar w:fldCharType="end"/>
      </w:r>
    </w:p>
    <w:p w14:paraId="19C5D495">
      <w:pPr>
        <w:spacing w:line="40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报价单邮寄地址：江苏省泰兴市江平北路19号</w:t>
      </w:r>
    </w:p>
    <w:p w14:paraId="4FE9B007">
      <w:pPr>
        <w:spacing w:line="480" w:lineRule="exact"/>
        <w:ind w:firstLine="560" w:firstLineChars="200"/>
        <w:rPr>
          <w:rFonts w:hint="default" w:ascii="仿宋" w:hAnsi="仿宋" w:eastAsia="仿宋" w:cs="仿宋"/>
          <w:sz w:val="28"/>
          <w:lang w:val="en-US" w:eastAsia="zh-CN"/>
        </w:rPr>
      </w:pPr>
    </w:p>
    <w:p w14:paraId="683AEDAE">
      <w:pPr>
        <w:spacing w:line="400" w:lineRule="exact"/>
        <w:rPr>
          <w:rFonts w:ascii="仿宋" w:hAnsi="仿宋" w:eastAsia="仿宋"/>
          <w:sz w:val="28"/>
          <w:u w:val="single"/>
        </w:rPr>
      </w:pPr>
      <w:r>
        <w:rPr>
          <w:rFonts w:hint="eastAsia" w:ascii="仿宋" w:hAnsi="仿宋" w:eastAsia="仿宋" w:cs="仿宋"/>
          <w:sz w:val="28"/>
        </w:rPr>
        <w:t xml:space="preserve">    远东招标邮箱：yuandongzhaobiao@600869.com</w:t>
      </w:r>
    </w:p>
    <w:p w14:paraId="5920DD80">
      <w:pPr>
        <w:spacing w:line="400" w:lineRule="exact"/>
        <w:jc w:val="right"/>
        <w:rPr>
          <w:rFonts w:hint="eastAsia" w:ascii="仿宋" w:hAnsi="仿宋" w:eastAsia="仿宋"/>
          <w:sz w:val="28"/>
        </w:rPr>
      </w:pPr>
      <w:r>
        <w:rPr>
          <w:rFonts w:hint="eastAsia" w:ascii="仿宋" w:hAnsi="仿宋" w:eastAsia="仿宋"/>
          <w:sz w:val="28"/>
          <w:lang w:val="en-US" w:eastAsia="zh-CN"/>
        </w:rPr>
        <w:t>远东铜箔（江苏）</w:t>
      </w:r>
      <w:r>
        <w:rPr>
          <w:rFonts w:hint="eastAsia" w:ascii="仿宋" w:hAnsi="仿宋" w:eastAsia="仿宋"/>
          <w:sz w:val="28"/>
        </w:rPr>
        <w:t>有限公司</w:t>
      </w:r>
    </w:p>
    <w:p w14:paraId="5178470A">
      <w:pPr>
        <w:spacing w:line="400" w:lineRule="exact"/>
        <w:rPr>
          <w:rFonts w:hint="eastAsia" w:ascii="仿宋" w:hAnsi="仿宋" w:eastAsia="仿宋"/>
          <w:sz w:val="28"/>
        </w:rPr>
      </w:pPr>
    </w:p>
    <w:p w14:paraId="2E12F6AF">
      <w:pPr>
        <w:spacing w:line="400" w:lineRule="exact"/>
        <w:ind w:firstLine="5040" w:firstLineChars="1800"/>
        <w:rPr>
          <w:rFonts w:hint="eastAsia" w:ascii="仿宋" w:hAnsi="仿宋" w:eastAsia="仿宋"/>
          <w:sz w:val="28"/>
          <w:lang w:val="en-US" w:eastAsia="zh-CN"/>
        </w:rPr>
      </w:pPr>
      <w:r>
        <w:rPr>
          <w:rFonts w:hint="eastAsia" w:ascii="仿宋" w:hAnsi="仿宋" w:eastAsia="仿宋"/>
          <w:sz w:val="28"/>
          <w:lang w:val="en-US" w:eastAsia="zh-CN"/>
        </w:rPr>
        <w:t>日期：2025年7月21日</w:t>
      </w:r>
    </w:p>
    <w:p w14:paraId="190BC42D">
      <w:pPr>
        <w:rPr>
          <w:rFonts w:hint="eastAsia" w:ascii="华文中宋" w:hAnsi="华文中宋" w:eastAsia="华文中宋" w:cs="华文中宋"/>
          <w:b/>
          <w:sz w:val="36"/>
          <w:lang w:val="en-US" w:eastAsia="zh-CN"/>
        </w:rPr>
      </w:pPr>
      <w:r>
        <w:rPr>
          <w:rFonts w:hint="eastAsia" w:ascii="华文中宋" w:hAnsi="华文中宋" w:eastAsia="华文中宋" w:cs="华文中宋"/>
          <w:b/>
          <w:sz w:val="36"/>
          <w:lang w:val="en-US" w:eastAsia="zh-CN"/>
        </w:rPr>
        <w:br w:type="page"/>
      </w:r>
    </w:p>
    <w:p w14:paraId="78338A9C">
      <w:pPr>
        <w:jc w:val="center"/>
        <w:rPr>
          <w:rFonts w:ascii="华文仿宋" w:hAnsi="华文仿宋" w:eastAsia="华文仿宋" w:cs="华文仿宋"/>
          <w:sz w:val="28"/>
        </w:rPr>
      </w:pPr>
      <w:r>
        <w:rPr>
          <w:rFonts w:hint="eastAsia" w:ascii="华文中宋" w:hAnsi="华文中宋" w:eastAsia="华文中宋" w:cs="华文中宋"/>
          <w:b/>
          <w:sz w:val="36"/>
          <w:lang w:val="en-US" w:eastAsia="zh-CN"/>
        </w:rPr>
        <w:t>远东铜箔（江苏）</w:t>
      </w:r>
      <w:r>
        <w:rPr>
          <w:rFonts w:ascii="华文中宋" w:hAnsi="华文中宋" w:eastAsia="华文中宋" w:cs="华文中宋"/>
          <w:b/>
          <w:sz w:val="36"/>
        </w:rPr>
        <w:t>有限公司</w:t>
      </w:r>
      <w:r>
        <w:rPr>
          <w:rFonts w:hint="eastAsia" w:ascii="华文中宋" w:hAnsi="华文中宋" w:eastAsia="华文中宋" w:cs="华文中宋"/>
          <w:b/>
          <w:sz w:val="36"/>
          <w:lang w:val="en-US" w:eastAsia="zh-CN"/>
        </w:rPr>
        <w:t>闲置设备处理报价单</w:t>
      </w:r>
    </w:p>
    <w:p w14:paraId="02D924A0">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14:paraId="1B3F858F">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w:t>
      </w:r>
      <w:r>
        <w:rPr>
          <w:rFonts w:hint="eastAsia" w:ascii="仿宋" w:hAnsi="仿宋" w:eastAsia="仿宋"/>
          <w:sz w:val="28"/>
          <w:lang w:val="en-US" w:eastAsia="zh-CN"/>
        </w:rPr>
        <w:t>远东铜箔（江苏）</w:t>
      </w:r>
      <w:r>
        <w:rPr>
          <w:rFonts w:hint="eastAsia" w:ascii="仿宋" w:hAnsi="仿宋" w:eastAsia="仿宋"/>
          <w:sz w:val="28"/>
        </w:rPr>
        <w:t>有限公司</w:t>
      </w:r>
      <w:r>
        <w:rPr>
          <w:rFonts w:hint="eastAsia" w:ascii="仿宋" w:hAnsi="仿宋" w:eastAsia="仿宋"/>
          <w:sz w:val="28"/>
          <w:lang w:val="en-US" w:eastAsia="zh-CN"/>
        </w:rPr>
        <w:t>闲置设备处理</w:t>
      </w:r>
      <w:r>
        <w:rPr>
          <w:rFonts w:hint="eastAsia" w:ascii="仿宋" w:hAnsi="仿宋" w:eastAsia="仿宋"/>
          <w:sz w:val="28"/>
        </w:rPr>
        <w:t>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14:paraId="40BF9CE0">
      <w:pPr>
        <w:spacing w:line="400" w:lineRule="exact"/>
        <w:ind w:firstLine="560" w:firstLineChars="200"/>
        <w:rPr>
          <w:rFonts w:ascii="仿宋" w:hAnsi="仿宋" w:eastAsia="仿宋"/>
          <w:sz w:val="28"/>
        </w:rPr>
      </w:pPr>
      <w:r>
        <w:rPr>
          <w:rFonts w:ascii="仿宋" w:hAnsi="仿宋" w:eastAsia="仿宋"/>
          <w:sz w:val="28"/>
        </w:rPr>
        <w:t>1</w:t>
      </w:r>
      <w:r>
        <w:rPr>
          <w:rFonts w:hint="eastAsia" w:ascii="仿宋" w:hAnsi="仿宋" w:eastAsia="仿宋"/>
          <w:sz w:val="28"/>
        </w:rPr>
        <w:t>、</w:t>
      </w: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公平、公正、公开、互惠互利、价高</w:t>
      </w:r>
      <w:r>
        <w:rPr>
          <w:rFonts w:ascii="仿宋" w:hAnsi="仿宋" w:eastAsia="仿宋"/>
          <w:sz w:val="28"/>
        </w:rPr>
        <w:t>者得</w:t>
      </w:r>
      <w:r>
        <w:rPr>
          <w:rFonts w:hint="eastAsia" w:ascii="仿宋" w:hAnsi="仿宋" w:eastAsia="仿宋"/>
          <w:sz w:val="28"/>
        </w:rPr>
        <w:t>；</w:t>
      </w:r>
    </w:p>
    <w:p w14:paraId="2FEAF62B">
      <w:pPr>
        <w:spacing w:line="400" w:lineRule="exact"/>
        <w:ind w:firstLine="560" w:firstLineChars="200"/>
        <w:rPr>
          <w:rFonts w:hint="eastAsia"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w:t>
      </w:r>
      <w:r>
        <w:rPr>
          <w:rFonts w:hint="eastAsia" w:ascii="仿宋" w:hAnsi="仿宋" w:eastAsia="仿宋"/>
          <w:sz w:val="28"/>
          <w:lang w:val="en-US" w:eastAsia="zh-CN"/>
        </w:rPr>
        <w:t>5</w:t>
      </w:r>
      <w:r>
        <w:rPr>
          <w:rFonts w:ascii="仿宋" w:hAnsi="仿宋" w:eastAsia="仿宋"/>
          <w:sz w:val="28"/>
        </w:rPr>
        <w:t>年</w:t>
      </w:r>
      <w:r>
        <w:rPr>
          <w:rFonts w:hint="eastAsia" w:ascii="仿宋" w:hAnsi="仿宋" w:eastAsia="仿宋"/>
          <w:sz w:val="28"/>
          <w:lang w:val="en-US" w:eastAsia="zh-CN"/>
        </w:rPr>
        <w:t>8</w:t>
      </w:r>
      <w:r>
        <w:rPr>
          <w:rFonts w:ascii="仿宋" w:hAnsi="仿宋" w:eastAsia="仿宋"/>
          <w:sz w:val="28"/>
        </w:rPr>
        <w:t>月</w:t>
      </w:r>
      <w:r>
        <w:rPr>
          <w:rFonts w:hint="eastAsia" w:ascii="仿宋" w:hAnsi="仿宋" w:eastAsia="仿宋"/>
          <w:sz w:val="28"/>
          <w:lang w:val="en-US" w:eastAsia="zh-CN"/>
        </w:rPr>
        <w:t>20</w:t>
      </w:r>
      <w:r>
        <w:rPr>
          <w:rFonts w:ascii="仿宋" w:hAnsi="仿宋" w:eastAsia="仿宋"/>
          <w:sz w:val="28"/>
        </w:rPr>
        <w:t>号之前缴纳贰</w:t>
      </w:r>
      <w:r>
        <w:rPr>
          <w:rFonts w:hint="eastAsia" w:ascii="仿宋" w:hAnsi="仿宋" w:eastAsia="仿宋"/>
          <w:sz w:val="28"/>
          <w:lang w:val="en-US" w:eastAsia="zh-CN"/>
        </w:rPr>
        <w:t>拾万</w:t>
      </w:r>
      <w:r>
        <w:rPr>
          <w:rFonts w:ascii="仿宋" w:hAnsi="仿宋" w:eastAsia="仿宋"/>
          <w:sz w:val="28"/>
        </w:rPr>
        <w:t>元</w:t>
      </w:r>
      <w:r>
        <w:rPr>
          <w:rFonts w:hint="eastAsia" w:ascii="仿宋" w:hAnsi="仿宋" w:eastAsia="仿宋"/>
          <w:sz w:val="28"/>
          <w:lang w:val="en-US" w:eastAsia="zh-CN"/>
        </w:rPr>
        <w:t>投</w:t>
      </w:r>
      <w:r>
        <w:rPr>
          <w:rFonts w:ascii="仿宋" w:hAnsi="仿宋" w:eastAsia="仿宋"/>
          <w:sz w:val="28"/>
        </w:rPr>
        <w:t>标保证金至我司联系人指定账户，</w:t>
      </w:r>
      <w:r>
        <w:rPr>
          <w:rFonts w:hint="eastAsia" w:ascii="仿宋" w:hAnsi="仿宋" w:eastAsia="仿宋"/>
          <w:sz w:val="28"/>
        </w:rPr>
        <w:t>若</w:t>
      </w:r>
      <w:r>
        <w:rPr>
          <w:rFonts w:ascii="仿宋" w:hAnsi="仿宋" w:eastAsia="仿宋"/>
          <w:sz w:val="28"/>
        </w:rPr>
        <w:t>中标</w:t>
      </w:r>
      <w:r>
        <w:rPr>
          <w:rFonts w:hint="eastAsia" w:ascii="仿宋" w:hAnsi="仿宋" w:eastAsia="仿宋"/>
          <w:sz w:val="28"/>
        </w:rPr>
        <w:t>，</w:t>
      </w:r>
      <w:r>
        <w:rPr>
          <w:rFonts w:ascii="仿宋" w:hAnsi="仿宋" w:eastAsia="仿宋"/>
          <w:sz w:val="28"/>
        </w:rPr>
        <w:t>自动转为应标款</w:t>
      </w:r>
      <w:r>
        <w:rPr>
          <w:rFonts w:hint="eastAsia" w:ascii="仿宋" w:hAnsi="仿宋" w:eastAsia="仿宋"/>
          <w:sz w:val="28"/>
        </w:rPr>
        <w:t>；</w:t>
      </w:r>
      <w:r>
        <w:rPr>
          <w:rFonts w:ascii="仿宋" w:hAnsi="仿宋" w:eastAsia="仿宋"/>
          <w:sz w:val="28"/>
        </w:rPr>
        <w:t>若中标</w:t>
      </w:r>
      <w:r>
        <w:rPr>
          <w:rFonts w:hint="eastAsia" w:ascii="仿宋" w:hAnsi="仿宋" w:eastAsia="仿宋"/>
          <w:sz w:val="28"/>
        </w:rPr>
        <w:t>未</w:t>
      </w:r>
      <w:r>
        <w:rPr>
          <w:rFonts w:ascii="仿宋" w:hAnsi="仿宋" w:eastAsia="仿宋"/>
          <w:sz w:val="28"/>
        </w:rPr>
        <w:t>履行，</w:t>
      </w:r>
      <w:r>
        <w:rPr>
          <w:rFonts w:hint="eastAsia" w:ascii="仿宋" w:hAnsi="仿宋" w:eastAsia="仿宋"/>
          <w:sz w:val="28"/>
        </w:rPr>
        <w:t>该</w:t>
      </w:r>
      <w:r>
        <w:rPr>
          <w:rFonts w:ascii="仿宋" w:hAnsi="仿宋" w:eastAsia="仿宋"/>
          <w:sz w:val="28"/>
        </w:rPr>
        <w:t>保证金不予以退还。若未中标，</w:t>
      </w:r>
      <w:r>
        <w:rPr>
          <w:rFonts w:hint="eastAsia" w:ascii="仿宋" w:hAnsi="仿宋" w:eastAsia="仿宋"/>
          <w:sz w:val="28"/>
        </w:rPr>
        <w:t>该</w:t>
      </w:r>
      <w:r>
        <w:rPr>
          <w:rFonts w:ascii="仿宋" w:hAnsi="仿宋" w:eastAsia="仿宋"/>
          <w:sz w:val="28"/>
        </w:rPr>
        <w:t>保证金将15个工作日退还</w:t>
      </w:r>
      <w:r>
        <w:rPr>
          <w:rFonts w:hint="eastAsia" w:ascii="仿宋" w:hAnsi="仿宋" w:eastAsia="仿宋"/>
          <w:sz w:val="28"/>
        </w:rPr>
        <w:t>；</w:t>
      </w:r>
    </w:p>
    <w:p w14:paraId="5B60DDE5">
      <w:pPr>
        <w:spacing w:line="400" w:lineRule="exact"/>
        <w:ind w:firstLine="560" w:firstLineChars="200"/>
        <w:rPr>
          <w:rFonts w:ascii="仿宋" w:hAnsi="仿宋" w:eastAsia="仿宋"/>
          <w:sz w:val="28"/>
        </w:rPr>
      </w:pPr>
      <w:r>
        <w:rPr>
          <w:rFonts w:ascii="仿宋" w:hAnsi="仿宋" w:eastAsia="仿宋"/>
          <w:sz w:val="28"/>
        </w:rPr>
        <w:t>单位名称：远东铜箔（江苏）有限公司</w:t>
      </w:r>
    </w:p>
    <w:p w14:paraId="7C80025B">
      <w:pPr>
        <w:spacing w:line="400" w:lineRule="exact"/>
        <w:ind w:firstLine="560" w:firstLineChars="200"/>
        <w:rPr>
          <w:rFonts w:ascii="仿宋" w:hAnsi="仿宋" w:eastAsia="仿宋"/>
          <w:sz w:val="28"/>
        </w:rPr>
      </w:pPr>
      <w:r>
        <w:rPr>
          <w:rFonts w:ascii="仿宋" w:hAnsi="仿宋" w:eastAsia="仿宋"/>
          <w:sz w:val="28"/>
        </w:rPr>
        <w:t>汇款</w:t>
      </w:r>
      <w:r>
        <w:rPr>
          <w:rFonts w:hint="eastAsia" w:ascii="仿宋" w:hAnsi="仿宋" w:eastAsia="仿宋"/>
          <w:sz w:val="28"/>
          <w:lang w:val="en-US" w:eastAsia="zh-CN"/>
        </w:rPr>
        <w:t>银行</w:t>
      </w:r>
      <w:r>
        <w:rPr>
          <w:rFonts w:ascii="仿宋" w:hAnsi="仿宋" w:eastAsia="仿宋"/>
          <w:sz w:val="28"/>
        </w:rPr>
        <w:t xml:space="preserve">：宁波银行无锡分行 </w:t>
      </w:r>
    </w:p>
    <w:p w14:paraId="18A1AAE1">
      <w:pPr>
        <w:spacing w:line="400" w:lineRule="exact"/>
        <w:ind w:firstLine="560" w:firstLineChars="200"/>
        <w:rPr>
          <w:rFonts w:ascii="仿宋" w:hAnsi="仿宋" w:eastAsia="仿宋"/>
          <w:sz w:val="28"/>
        </w:rPr>
      </w:pPr>
      <w:r>
        <w:rPr>
          <w:rFonts w:ascii="仿宋" w:hAnsi="仿宋" w:eastAsia="仿宋"/>
          <w:sz w:val="28"/>
        </w:rPr>
        <w:t>汇款账号：78010122000900113</w:t>
      </w:r>
    </w:p>
    <w:p w14:paraId="16BECE22">
      <w:pPr>
        <w:spacing w:line="400" w:lineRule="exact"/>
        <w:ind w:firstLine="560" w:firstLineChars="200"/>
        <w:rPr>
          <w:rFonts w:hint="eastAsia" w:ascii="仿宋" w:hAnsi="仿宋" w:eastAsia="仿宋"/>
          <w:sz w:val="28"/>
        </w:rPr>
      </w:pPr>
      <w:r>
        <w:rPr>
          <w:rFonts w:ascii="仿宋" w:hAnsi="仿宋" w:eastAsia="仿宋"/>
          <w:sz w:val="28"/>
        </w:rPr>
        <w:t>行号：313302016714</w:t>
      </w:r>
    </w:p>
    <w:p w14:paraId="04E4A14F">
      <w:pPr>
        <w:spacing w:line="400" w:lineRule="exact"/>
        <w:ind w:firstLine="560" w:firstLineChars="200"/>
        <w:rPr>
          <w:rFonts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ascii="仿宋" w:hAnsi="仿宋" w:eastAsia="仿宋"/>
          <w:sz w:val="28"/>
        </w:rPr>
        <w:t>卖，</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价高</w:t>
      </w:r>
      <w:r>
        <w:rPr>
          <w:rFonts w:ascii="仿宋" w:hAnsi="仿宋" w:eastAsia="仿宋"/>
          <w:sz w:val="28"/>
        </w:rPr>
        <w:t>者得</w:t>
      </w:r>
      <w:r>
        <w:rPr>
          <w:rFonts w:hint="eastAsia" w:ascii="仿宋" w:hAnsi="仿宋" w:eastAsia="仿宋"/>
          <w:sz w:val="28"/>
        </w:rPr>
        <w:t>；</w:t>
      </w:r>
    </w:p>
    <w:p w14:paraId="2EB53940">
      <w:pPr>
        <w:spacing w:line="400" w:lineRule="exact"/>
        <w:ind w:firstLine="560" w:firstLineChars="200"/>
        <w:rPr>
          <w:rFonts w:ascii="仿宋" w:hAnsi="仿宋" w:eastAsia="仿宋"/>
          <w:sz w:val="28"/>
        </w:rPr>
      </w:pPr>
      <w:r>
        <w:rPr>
          <w:rFonts w:hint="eastAsia" w:ascii="仿宋" w:hAnsi="仿宋" w:eastAsia="仿宋"/>
          <w:sz w:val="28"/>
        </w:rPr>
        <w:t>4、</w:t>
      </w:r>
      <w:r>
        <w:rPr>
          <w:rFonts w:ascii="仿宋" w:hAnsi="仿宋" w:eastAsia="仿宋"/>
          <w:sz w:val="28"/>
        </w:rPr>
        <w:t>中标单位需</w:t>
      </w:r>
      <w:r>
        <w:rPr>
          <w:rFonts w:hint="eastAsia" w:ascii="仿宋" w:hAnsi="仿宋" w:eastAsia="仿宋"/>
          <w:sz w:val="28"/>
        </w:rPr>
        <w:t>在</w:t>
      </w:r>
      <w:r>
        <w:rPr>
          <w:rFonts w:hint="eastAsia" w:ascii="仿宋" w:hAnsi="仿宋" w:eastAsia="仿宋"/>
          <w:sz w:val="28"/>
          <w:lang w:val="en-US" w:eastAsia="zh-CN"/>
        </w:rPr>
        <w:t>3</w:t>
      </w:r>
      <w:r>
        <w:rPr>
          <w:rFonts w:hint="eastAsia" w:ascii="仿宋" w:hAnsi="仿宋" w:eastAsia="仿宋"/>
          <w:sz w:val="28"/>
        </w:rPr>
        <w:t>个</w:t>
      </w:r>
      <w:r>
        <w:rPr>
          <w:rFonts w:ascii="仿宋" w:hAnsi="仿宋" w:eastAsia="仿宋"/>
          <w:sz w:val="28"/>
        </w:rPr>
        <w:t>工作日内</w:t>
      </w:r>
      <w:r>
        <w:rPr>
          <w:rFonts w:hint="eastAsia" w:ascii="仿宋" w:hAnsi="仿宋" w:eastAsia="仿宋"/>
          <w:sz w:val="28"/>
        </w:rPr>
        <w:t>过磅</w:t>
      </w:r>
      <w:r>
        <w:rPr>
          <w:rFonts w:ascii="仿宋" w:hAnsi="仿宋" w:eastAsia="仿宋"/>
          <w:sz w:val="28"/>
        </w:rPr>
        <w:t>、缴纳完毕中标款</w:t>
      </w:r>
      <w:r>
        <w:rPr>
          <w:rFonts w:hint="eastAsia" w:ascii="仿宋" w:hAnsi="仿宋" w:eastAsia="仿宋"/>
          <w:sz w:val="28"/>
        </w:rPr>
        <w:t>。</w:t>
      </w:r>
    </w:p>
    <w:p w14:paraId="08AFE90B">
      <w:pPr>
        <w:spacing w:line="400" w:lineRule="exact"/>
        <w:ind w:firstLine="560" w:firstLineChars="200"/>
        <w:rPr>
          <w:rFonts w:hint="eastAsia" w:ascii="仿宋" w:hAnsi="仿宋" w:eastAsia="仿宋"/>
          <w:sz w:val="28"/>
        </w:rPr>
      </w:pPr>
      <w:r>
        <w:rPr>
          <w:rFonts w:ascii="仿宋" w:hAnsi="仿宋" w:eastAsia="仿宋"/>
          <w:sz w:val="28"/>
        </w:rPr>
        <w:t>5</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p w14:paraId="627C3B10">
      <w:pPr>
        <w:rPr>
          <w:rFonts w:hint="eastAsia" w:ascii="仿宋" w:hAnsi="仿宋" w:eastAsia="仿宋"/>
          <w:sz w:val="28"/>
        </w:rPr>
      </w:pPr>
      <w:r>
        <w:rPr>
          <w:rFonts w:hint="eastAsia" w:ascii="仿宋" w:hAnsi="仿宋" w:eastAsia="仿宋"/>
          <w:sz w:val="28"/>
        </w:rPr>
        <w:br w:type="page"/>
      </w:r>
      <w:bookmarkStart w:id="0" w:name="_GoBack"/>
      <w:bookmarkEnd w:id="0"/>
    </w:p>
    <w:tbl>
      <w:tblPr>
        <w:tblStyle w:val="2"/>
        <w:tblpPr w:leftFromText="180" w:rightFromText="180" w:vertAnchor="text" w:horzAnchor="page" w:tblpXSpec="center" w:tblpY="203"/>
        <w:tblOverlap w:val="never"/>
        <w:tblW w:w="8556" w:type="dxa"/>
        <w:jc w:val="center"/>
        <w:tblLayout w:type="fixed"/>
        <w:tblCellMar>
          <w:top w:w="0" w:type="dxa"/>
          <w:left w:w="108" w:type="dxa"/>
          <w:bottom w:w="0" w:type="dxa"/>
          <w:right w:w="108" w:type="dxa"/>
        </w:tblCellMar>
      </w:tblPr>
      <w:tblGrid>
        <w:gridCol w:w="1067"/>
        <w:gridCol w:w="2546"/>
        <w:gridCol w:w="2624"/>
        <w:gridCol w:w="2319"/>
      </w:tblGrid>
      <w:tr w14:paraId="62F669D3">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3EDF3CA2">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bottom"/>
          </w:tcPr>
          <w:p w14:paraId="6C0F4F0C">
            <w:pPr>
              <w:widowControl/>
              <w:spacing w:line="480" w:lineRule="auto"/>
              <w:ind w:left="210" w:leftChars="100"/>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val="en-US" w:eastAsia="zh-CN" w:bidi="ar"/>
              </w:rPr>
              <w:t>设备</w:t>
            </w:r>
            <w:r>
              <w:rPr>
                <w:rFonts w:hint="eastAsia" w:ascii="宋体" w:hAnsi="宋体" w:eastAsia="宋体" w:cs="宋体"/>
                <w:b/>
                <w:bCs/>
                <w:color w:val="000000"/>
                <w:kern w:val="0"/>
                <w:sz w:val="24"/>
                <w:szCs w:val="24"/>
                <w:lang w:bidi="ar"/>
              </w:rPr>
              <w:t>名称</w:t>
            </w: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3F565376">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设备编号</w:t>
            </w: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70293BB">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竞价（元/</w:t>
            </w:r>
            <w:r>
              <w:rPr>
                <w:rFonts w:hint="eastAsia" w:ascii="宋体" w:hAnsi="宋体" w:eastAsia="宋体" w:cs="宋体"/>
                <w:b/>
                <w:bCs/>
                <w:color w:val="000000"/>
                <w:kern w:val="0"/>
                <w:sz w:val="24"/>
                <w:szCs w:val="24"/>
                <w:lang w:val="en-US" w:eastAsia="zh-CN" w:bidi="ar"/>
              </w:rPr>
              <w:t>台</w:t>
            </w:r>
            <w:r>
              <w:rPr>
                <w:rFonts w:hint="eastAsia" w:ascii="宋体" w:hAnsi="宋体" w:eastAsia="宋体" w:cs="宋体"/>
                <w:b/>
                <w:bCs/>
                <w:color w:val="000000"/>
                <w:kern w:val="0"/>
                <w:sz w:val="24"/>
                <w:szCs w:val="24"/>
                <w:lang w:bidi="ar"/>
              </w:rPr>
              <w:t>）</w:t>
            </w:r>
          </w:p>
        </w:tc>
      </w:tr>
      <w:tr w14:paraId="2D9D86DA">
        <w:tblPrEx>
          <w:tblCellMar>
            <w:top w:w="0" w:type="dxa"/>
            <w:left w:w="108" w:type="dxa"/>
            <w:bottom w:w="0" w:type="dxa"/>
            <w:right w:w="108" w:type="dxa"/>
          </w:tblCellMar>
        </w:tblPrEx>
        <w:trPr>
          <w:trHeight w:val="480"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6AF60964">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7BC8E18F">
            <w:pPr>
              <w:jc w:val="left"/>
              <w:rPr>
                <w:rFonts w:hint="default"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7A935E26">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3DE872C5">
            <w:pPr>
              <w:widowControl/>
              <w:spacing w:line="300" w:lineRule="exact"/>
              <w:jc w:val="center"/>
              <w:rPr>
                <w:rFonts w:ascii="仿宋" w:hAnsi="仿宋" w:eastAsia="仿宋" w:cs="宋体"/>
                <w:kern w:val="0"/>
                <w:sz w:val="24"/>
                <w:szCs w:val="24"/>
              </w:rPr>
            </w:pPr>
          </w:p>
        </w:tc>
      </w:tr>
      <w:tr w14:paraId="1D42FBA9">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5718775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49848D1C">
            <w:pPr>
              <w:jc w:val="left"/>
              <w:rPr>
                <w:rFonts w:hint="default"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6C0B075F">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09539F0D">
            <w:pPr>
              <w:widowControl/>
              <w:spacing w:line="300" w:lineRule="exact"/>
              <w:jc w:val="center"/>
              <w:rPr>
                <w:rFonts w:ascii="仿宋" w:hAnsi="仿宋" w:eastAsia="仿宋" w:cs="宋体"/>
                <w:kern w:val="0"/>
                <w:sz w:val="24"/>
                <w:szCs w:val="24"/>
              </w:rPr>
            </w:pPr>
          </w:p>
        </w:tc>
      </w:tr>
      <w:tr w14:paraId="439BDD4E">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3D0476C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2A03A530">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162A0636">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08428311">
            <w:pPr>
              <w:widowControl/>
              <w:spacing w:line="300" w:lineRule="exact"/>
              <w:jc w:val="center"/>
              <w:rPr>
                <w:rFonts w:ascii="仿宋" w:hAnsi="仿宋" w:eastAsia="仿宋" w:cs="宋体"/>
                <w:kern w:val="0"/>
                <w:sz w:val="24"/>
                <w:szCs w:val="24"/>
              </w:rPr>
            </w:pPr>
          </w:p>
        </w:tc>
      </w:tr>
      <w:tr w14:paraId="29968BE1">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7A58BBF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04212B34">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150C21CB">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6C99C03">
            <w:pPr>
              <w:widowControl/>
              <w:spacing w:line="300" w:lineRule="exact"/>
              <w:jc w:val="center"/>
              <w:rPr>
                <w:rFonts w:ascii="仿宋" w:hAnsi="仿宋" w:eastAsia="仿宋" w:cs="宋体"/>
                <w:kern w:val="0"/>
                <w:sz w:val="24"/>
                <w:szCs w:val="24"/>
              </w:rPr>
            </w:pPr>
          </w:p>
        </w:tc>
      </w:tr>
      <w:tr w14:paraId="2B2AF786">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56E60B0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69FD7DC5">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0747A7BD">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1310BE8D">
            <w:pPr>
              <w:widowControl/>
              <w:spacing w:line="300" w:lineRule="exact"/>
              <w:jc w:val="center"/>
              <w:rPr>
                <w:rFonts w:ascii="仿宋" w:hAnsi="仿宋" w:eastAsia="仿宋" w:cs="宋体"/>
                <w:kern w:val="0"/>
                <w:sz w:val="24"/>
                <w:szCs w:val="24"/>
              </w:rPr>
            </w:pPr>
          </w:p>
        </w:tc>
      </w:tr>
      <w:tr w14:paraId="0B94CF36">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657E6F1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59D79FCD">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0922E239">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0A4D8594">
            <w:pPr>
              <w:widowControl/>
              <w:spacing w:line="300" w:lineRule="exact"/>
              <w:jc w:val="center"/>
              <w:rPr>
                <w:rFonts w:ascii="仿宋" w:hAnsi="仿宋" w:eastAsia="仿宋" w:cs="宋体"/>
                <w:kern w:val="0"/>
                <w:sz w:val="24"/>
                <w:szCs w:val="24"/>
              </w:rPr>
            </w:pPr>
          </w:p>
        </w:tc>
      </w:tr>
      <w:tr w14:paraId="45FA4F17">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775BCE41">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064BB1E1">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450B8078">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65D7F0A">
            <w:pPr>
              <w:widowControl/>
              <w:spacing w:line="300" w:lineRule="exact"/>
              <w:jc w:val="center"/>
              <w:rPr>
                <w:rFonts w:ascii="仿宋" w:hAnsi="仿宋" w:eastAsia="仿宋" w:cs="宋体"/>
                <w:kern w:val="0"/>
                <w:sz w:val="24"/>
                <w:szCs w:val="24"/>
              </w:rPr>
            </w:pPr>
          </w:p>
        </w:tc>
      </w:tr>
      <w:tr w14:paraId="094CC17F">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3EAA047C">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23027212">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751D7BF4">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72CDB22C">
            <w:pPr>
              <w:widowControl/>
              <w:spacing w:line="300" w:lineRule="exact"/>
              <w:jc w:val="center"/>
              <w:rPr>
                <w:rFonts w:ascii="仿宋" w:hAnsi="仿宋" w:eastAsia="仿宋" w:cs="宋体"/>
                <w:kern w:val="0"/>
                <w:sz w:val="24"/>
                <w:szCs w:val="24"/>
              </w:rPr>
            </w:pPr>
          </w:p>
        </w:tc>
      </w:tr>
      <w:tr w14:paraId="5559D560">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597965B9">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2546" w:type="dxa"/>
            <w:tcBorders>
              <w:top w:val="single" w:color="auto" w:sz="6" w:space="0"/>
              <w:left w:val="single" w:color="auto" w:sz="6" w:space="0"/>
              <w:bottom w:val="single" w:color="auto" w:sz="6" w:space="0"/>
              <w:right w:val="single" w:color="auto" w:sz="6" w:space="0"/>
            </w:tcBorders>
            <w:shd w:val="clear" w:color="auto" w:fill="auto"/>
            <w:vAlign w:val="center"/>
          </w:tcPr>
          <w:p w14:paraId="3A6DB221">
            <w:pPr>
              <w:jc w:val="left"/>
              <w:rPr>
                <w:rFonts w:hint="eastAsia" w:ascii="仿宋" w:hAnsi="仿宋" w:eastAsia="仿宋" w:cs="仿宋"/>
                <w:sz w:val="28"/>
                <w:szCs w:val="28"/>
                <w:lang w:val="en-US" w:eastAsia="zh-CN"/>
              </w:rPr>
            </w:pPr>
          </w:p>
        </w:tc>
        <w:tc>
          <w:tcPr>
            <w:tcW w:w="2624" w:type="dxa"/>
            <w:tcBorders>
              <w:top w:val="single" w:color="auto" w:sz="6" w:space="0"/>
              <w:left w:val="single" w:color="auto" w:sz="6" w:space="0"/>
              <w:bottom w:val="single" w:color="auto" w:sz="6" w:space="0"/>
              <w:right w:val="single" w:color="auto" w:sz="6" w:space="0"/>
            </w:tcBorders>
            <w:shd w:val="clear" w:color="auto" w:fill="auto"/>
            <w:vAlign w:val="center"/>
          </w:tcPr>
          <w:p w14:paraId="0162307D">
            <w:pPr>
              <w:widowControl/>
              <w:spacing w:line="300" w:lineRule="exact"/>
              <w:jc w:val="center"/>
              <w:rPr>
                <w:rFonts w:ascii="仿宋" w:hAnsi="仿宋" w:eastAsia="仿宋" w:cs="宋体"/>
                <w:kern w:val="0"/>
                <w:sz w:val="24"/>
                <w:szCs w:val="24"/>
              </w:rPr>
            </w:pP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8EAF663">
            <w:pPr>
              <w:widowControl/>
              <w:spacing w:line="300" w:lineRule="exact"/>
              <w:jc w:val="center"/>
              <w:rPr>
                <w:rFonts w:ascii="仿宋" w:hAnsi="仿宋" w:eastAsia="仿宋" w:cs="宋体"/>
                <w:kern w:val="0"/>
                <w:sz w:val="24"/>
                <w:szCs w:val="24"/>
              </w:rPr>
            </w:pPr>
          </w:p>
        </w:tc>
      </w:tr>
      <w:tr w14:paraId="7D9C99A8">
        <w:tblPrEx>
          <w:tblCellMar>
            <w:top w:w="0" w:type="dxa"/>
            <w:left w:w="108" w:type="dxa"/>
            <w:bottom w:w="0" w:type="dxa"/>
            <w:right w:w="108" w:type="dxa"/>
          </w:tblCellMar>
        </w:tblPrEx>
        <w:trPr>
          <w:trHeight w:val="227" w:hRule="atLeast"/>
          <w:jc w:val="center"/>
        </w:trPr>
        <w:tc>
          <w:tcPr>
            <w:tcW w:w="1067" w:type="dxa"/>
            <w:tcBorders>
              <w:top w:val="single" w:color="auto" w:sz="6" w:space="0"/>
              <w:left w:val="single" w:color="auto" w:sz="6" w:space="0"/>
              <w:bottom w:val="single" w:color="auto" w:sz="6" w:space="0"/>
              <w:right w:val="single" w:color="auto" w:sz="6" w:space="0"/>
            </w:tcBorders>
            <w:shd w:val="clear" w:color="auto" w:fill="auto"/>
            <w:vAlign w:val="center"/>
          </w:tcPr>
          <w:p w14:paraId="66D36A6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517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FBBA6DF">
            <w:pPr>
              <w:widowControl/>
              <w:spacing w:line="30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含税率 %，以上价格为含税价</w:t>
            </w:r>
          </w:p>
        </w:tc>
        <w:tc>
          <w:tcPr>
            <w:tcW w:w="2319" w:type="dxa"/>
            <w:tcBorders>
              <w:top w:val="single" w:color="auto" w:sz="6" w:space="0"/>
              <w:left w:val="single" w:color="auto" w:sz="6" w:space="0"/>
              <w:bottom w:val="single" w:color="auto" w:sz="6" w:space="0"/>
              <w:right w:val="single" w:color="auto" w:sz="6" w:space="0"/>
            </w:tcBorders>
            <w:shd w:val="clear" w:color="auto" w:fill="auto"/>
            <w:vAlign w:val="center"/>
          </w:tcPr>
          <w:p w14:paraId="2C37540F">
            <w:pPr>
              <w:widowControl/>
              <w:spacing w:line="300" w:lineRule="exact"/>
              <w:jc w:val="center"/>
              <w:rPr>
                <w:rFonts w:ascii="仿宋" w:hAnsi="仿宋" w:eastAsia="仿宋" w:cs="宋体"/>
                <w:kern w:val="0"/>
                <w:sz w:val="24"/>
                <w:szCs w:val="24"/>
              </w:rPr>
            </w:pPr>
          </w:p>
        </w:tc>
      </w:tr>
    </w:tbl>
    <w:p w14:paraId="477687ED">
      <w:pPr>
        <w:wordWrap w:val="0"/>
        <w:spacing w:before="156" w:beforeLines="50" w:line="400" w:lineRule="atLeast"/>
        <w:jc w:val="right"/>
        <w:rPr>
          <w:rFonts w:ascii="仿宋" w:hAnsi="仿宋" w:eastAsia="仿宋" w:cs="仿宋"/>
          <w:sz w:val="28"/>
          <w:u w:val="single"/>
        </w:rPr>
      </w:pPr>
      <w:r>
        <w:rPr>
          <w:rFonts w:hint="eastAsia" w:ascii="仿宋" w:hAnsi="仿宋" w:eastAsia="仿宋" w:cs="仿宋"/>
          <w:sz w:val="28"/>
          <w:lang w:val="en-US" w:eastAsia="zh-CN"/>
        </w:rPr>
        <w:t xml:space="preserve">公司：    （盖章）      </w:t>
      </w:r>
    </w:p>
    <w:p w14:paraId="5571117C">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联系人：                </w:t>
      </w:r>
    </w:p>
    <w:p w14:paraId="050EC286">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 电话：                  </w:t>
      </w:r>
    </w:p>
    <w:p w14:paraId="6A17AD86">
      <w:pPr>
        <w:wordWrap w:val="0"/>
        <w:spacing w:line="400" w:lineRule="atLeast"/>
        <w:jc w:val="right"/>
        <w:rPr>
          <w:rFonts w:ascii="仿宋" w:hAnsi="仿宋" w:eastAsia="仿宋" w:cs="仿宋"/>
          <w:sz w:val="28"/>
        </w:rPr>
      </w:pPr>
      <w:r>
        <w:rPr>
          <w:rFonts w:hint="eastAsia" w:ascii="仿宋" w:hAnsi="仿宋" w:eastAsia="仿宋" w:cs="仿宋"/>
          <w:sz w:val="28"/>
          <w:lang w:val="en-US" w:eastAsia="zh-CN"/>
        </w:rPr>
        <w:t xml:space="preserve">日期 ：                 </w:t>
      </w:r>
    </w:p>
    <w:p w14:paraId="3DBA7A12">
      <w:pPr>
        <w:spacing w:line="400" w:lineRule="atLeast"/>
        <w:rPr>
          <w:rFonts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                 </w:t>
      </w:r>
    </w:p>
    <w:sectPr>
      <w:pgSz w:w="11905" w:h="16837" w:orient="landscape"/>
      <w:pgMar w:top="1440" w:right="2125"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000000"/>
    <w:rsid w:val="0A5B0B08"/>
    <w:rsid w:val="1D17FDA5"/>
    <w:rsid w:val="28575865"/>
    <w:rsid w:val="2A486AC7"/>
    <w:rsid w:val="2D427B31"/>
    <w:rsid w:val="2E8B5201"/>
    <w:rsid w:val="35056BE5"/>
    <w:rsid w:val="35470E02"/>
    <w:rsid w:val="3B531691"/>
    <w:rsid w:val="3DFF913B"/>
    <w:rsid w:val="40E7148E"/>
    <w:rsid w:val="465D62DF"/>
    <w:rsid w:val="556D6251"/>
    <w:rsid w:val="5C1F3DB5"/>
    <w:rsid w:val="5CCA2F92"/>
    <w:rsid w:val="67303987"/>
    <w:rsid w:val="6F7BEFB3"/>
    <w:rsid w:val="73EFDB59"/>
    <w:rsid w:val="777B381E"/>
    <w:rsid w:val="7E2D2CF7"/>
    <w:rsid w:val="7E7AEAEA"/>
    <w:rsid w:val="7EDF746F"/>
    <w:rsid w:val="7FFE1FAE"/>
    <w:rsid w:val="BD3E095B"/>
    <w:rsid w:val="FBCF7884"/>
    <w:rsid w:val="FBEEA9EA"/>
    <w:rsid w:val="FDF768E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732</Words>
  <Characters>813</Characters>
  <Lines>0</Lines>
  <Paragraphs>0</Paragraphs>
  <TotalTime>2</TotalTime>
  <ScaleCrop>false</ScaleCrop>
  <LinksUpToDate>false</LinksUpToDate>
  <CharactersWithSpaces>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1970-01-04T00:00:00Z</dcterms:created>
  <dc:creator>DingTalk</dc:creator>
  <dc:description>DingTalk Document</dc:description>
  <cp:lastModifiedBy>Administrator</cp:lastModifiedBy>
  <dcterms:modified xsi:type="dcterms:W3CDTF">2025-07-21T03:18:31Z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3E956F6FE88249408289723CF99AE6EA</vt:lpwstr>
  </property>
  <property fmtid="{D5CDD505-2E9C-101B-9397-08002B2CF9AE}" pid="4" name="KSOTemplateDocerSaveRecord">
    <vt:lpwstr>eyJoZGlkIjoiZjBiYzc5ZGFjOTU0ZTQwMWE2NGE5ZGM4OWFkNWIzYjYifQ==</vt:lpwstr>
  </property>
</Properties>
</file>